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202606031000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Ausbau eines Rad- und Wirtschaftsweges von Pirmasens (Ruhbank) zum Beckenhof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